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E2E970" w14:textId="1FD608E0" w:rsidR="00130C5A" w:rsidRPr="00D532F3" w:rsidRDefault="00D532F3" w:rsidP="00130C5A">
      <w:pPr>
        <w:jc w:val="center"/>
        <w:rPr>
          <w:b/>
          <w:bCs/>
          <w:sz w:val="40"/>
          <w:szCs w:val="40"/>
          <w:lang w:val="pt-BR"/>
        </w:rPr>
      </w:pPr>
      <w:bookmarkStart w:id="0" w:name="_GoBack"/>
      <w:bookmarkEnd w:id="0"/>
      <w:r>
        <w:rPr>
          <w:b/>
          <w:bCs/>
          <w:noProof/>
          <w:sz w:val="40"/>
          <w:szCs w:val="40"/>
          <w:lang w:val="pt-BR"/>
        </w:rPr>
        <w:drawing>
          <wp:anchor distT="0" distB="0" distL="114300" distR="114300" simplePos="0" relativeHeight="251664384" behindDoc="0" locked="0" layoutInCell="1" allowOverlap="1" wp14:anchorId="711F4487" wp14:editId="6485DD74">
            <wp:simplePos x="0" y="0"/>
            <wp:positionH relativeFrom="column">
              <wp:posOffset>5213249</wp:posOffset>
            </wp:positionH>
            <wp:positionV relativeFrom="paragraph">
              <wp:posOffset>484</wp:posOffset>
            </wp:positionV>
            <wp:extent cx="723900" cy="723900"/>
            <wp:effectExtent l="0" t="0" r="0" b="0"/>
            <wp:wrapSquare wrapText="bothSides"/>
            <wp:docPr id="100268662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9533656" name="Picture 153953365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  <w:sz w:val="40"/>
          <w:szCs w:val="40"/>
          <w:lang w:val="pt-BR"/>
        </w:rPr>
        <w:drawing>
          <wp:anchor distT="0" distB="0" distL="114300" distR="114300" simplePos="0" relativeHeight="251662336" behindDoc="0" locked="0" layoutInCell="1" allowOverlap="1" wp14:anchorId="24FFA467" wp14:editId="4BED2A8A">
            <wp:simplePos x="0" y="0"/>
            <wp:positionH relativeFrom="column">
              <wp:posOffset>72390</wp:posOffset>
            </wp:positionH>
            <wp:positionV relativeFrom="paragraph">
              <wp:posOffset>434</wp:posOffset>
            </wp:positionV>
            <wp:extent cx="723900" cy="723900"/>
            <wp:effectExtent l="0" t="0" r="0" b="0"/>
            <wp:wrapSquare wrapText="bothSides"/>
            <wp:docPr id="153953365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9533656" name="Picture 153953365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0C5A" w:rsidRPr="00D532F3">
        <w:rPr>
          <w:b/>
          <w:bCs/>
          <w:sz w:val="40"/>
          <w:szCs w:val="40"/>
          <w:lang w:val="pt-BR"/>
        </w:rPr>
        <w:t>Ranking Seletivo Brasileiro</w:t>
      </w:r>
    </w:p>
    <w:p w14:paraId="55373A6D" w14:textId="03F25997" w:rsidR="00D532F3" w:rsidRPr="00130C5A" w:rsidRDefault="00D532F3" w:rsidP="00130C5A">
      <w:pPr>
        <w:jc w:val="center"/>
        <w:rPr>
          <w:b/>
          <w:bCs/>
          <w:sz w:val="32"/>
          <w:szCs w:val="32"/>
          <w:lang w:val="pt-BR"/>
        </w:rPr>
      </w:pPr>
      <w:r>
        <w:rPr>
          <w:b/>
          <w:bCs/>
          <w:sz w:val="32"/>
          <w:szCs w:val="32"/>
          <w:lang w:val="pt-BR"/>
        </w:rPr>
        <w:t>Explicações sobre a pontuação</w:t>
      </w:r>
    </w:p>
    <w:p w14:paraId="5448A3D7" w14:textId="77777777" w:rsidR="00130C5A" w:rsidRPr="00130C5A" w:rsidRDefault="00130C5A">
      <w:pPr>
        <w:rPr>
          <w:lang w:val="pt-BR"/>
        </w:rPr>
      </w:pPr>
    </w:p>
    <w:p w14:paraId="1971AFAE" w14:textId="040C98CF" w:rsidR="00130C5A" w:rsidRPr="00130C5A" w:rsidRDefault="00130C5A">
      <w:pPr>
        <w:rPr>
          <w:lang w:val="pt-BR"/>
        </w:rPr>
      </w:pPr>
      <w:r w:rsidRPr="00130C5A">
        <w:rPr>
          <w:lang w:val="pt-BR"/>
        </w:rPr>
        <w:t>De acordo com o Regulamento Geral da Optibra:</w:t>
      </w:r>
    </w:p>
    <w:p w14:paraId="1D9BB233" w14:textId="55E6DAD9" w:rsidR="00130C5A" w:rsidRPr="00D532F3" w:rsidRDefault="00130C5A" w:rsidP="00130C5A">
      <w:pPr>
        <w:pStyle w:val="Default"/>
        <w:ind w:left="720"/>
        <w:jc w:val="both"/>
        <w:rPr>
          <w:i/>
          <w:iCs/>
          <w:sz w:val="23"/>
          <w:szCs w:val="23"/>
          <w:lang w:val="pt-BR"/>
        </w:rPr>
      </w:pPr>
      <w:r w:rsidRPr="00D532F3">
        <w:rPr>
          <w:b/>
          <w:bCs/>
          <w:i/>
          <w:iCs/>
          <w:sz w:val="23"/>
          <w:szCs w:val="23"/>
          <w:lang w:val="pt-BR"/>
        </w:rPr>
        <w:t xml:space="preserve">Art. 35º </w:t>
      </w:r>
      <w:r w:rsidRPr="00D532F3">
        <w:rPr>
          <w:i/>
          <w:iCs/>
          <w:sz w:val="23"/>
          <w:szCs w:val="23"/>
          <w:lang w:val="pt-BR"/>
        </w:rPr>
        <w:t xml:space="preserve">Para efeitos de seleção de velejadores para os eventos previstos nos capítulos IV, V e VI deste Regulamento, anualmente, deve ser constituído um “Ranking” Seletivo Nacional resultado da combinação do Campeonato Brasileiro e do Campeonato Seletivo. </w:t>
      </w:r>
    </w:p>
    <w:p w14:paraId="3775C9CE" w14:textId="77777777" w:rsidR="00130C5A" w:rsidRPr="00D532F3" w:rsidRDefault="00130C5A" w:rsidP="00130C5A">
      <w:pPr>
        <w:pStyle w:val="Default"/>
        <w:numPr>
          <w:ilvl w:val="0"/>
          <w:numId w:val="8"/>
        </w:numPr>
        <w:jc w:val="both"/>
        <w:rPr>
          <w:i/>
          <w:iCs/>
          <w:sz w:val="23"/>
          <w:szCs w:val="23"/>
          <w:lang w:val="pt-BR"/>
        </w:rPr>
      </w:pPr>
      <w:r w:rsidRPr="00D532F3">
        <w:rPr>
          <w:i/>
          <w:iCs/>
          <w:sz w:val="23"/>
          <w:szCs w:val="23"/>
          <w:lang w:val="pt-BR"/>
        </w:rPr>
        <w:t xml:space="preserve">Serão consideradas todas as regatas válidas, de ambos os eventos, mesmo que um deles não tenha sido validado. </w:t>
      </w:r>
    </w:p>
    <w:p w14:paraId="376B2C45" w14:textId="77777777" w:rsidR="00130C5A" w:rsidRPr="00D532F3" w:rsidRDefault="00130C5A" w:rsidP="00130C5A">
      <w:pPr>
        <w:pStyle w:val="Default"/>
        <w:numPr>
          <w:ilvl w:val="0"/>
          <w:numId w:val="8"/>
        </w:numPr>
        <w:jc w:val="both"/>
        <w:rPr>
          <w:i/>
          <w:iCs/>
          <w:sz w:val="23"/>
          <w:szCs w:val="23"/>
          <w:lang w:val="pt-BR"/>
        </w:rPr>
      </w:pPr>
      <w:r w:rsidRPr="00D532F3">
        <w:rPr>
          <w:i/>
          <w:iCs/>
          <w:sz w:val="23"/>
          <w:szCs w:val="23"/>
          <w:lang w:val="pt-BR"/>
        </w:rPr>
        <w:t xml:space="preserve">A pontuação de um competidor será a soma das pontuações obtidas em cada campeonato (com ou sem descartes, ou seja, de acordo com o número de regatas realizado em cada campeonato). Será acrescido um terceiro descarte em qualquer dos campeonatos, desde que 21 regatas ou mais tenham sido disputadas somando-se os 2 eventos. </w:t>
      </w:r>
    </w:p>
    <w:p w14:paraId="3090754D" w14:textId="77777777" w:rsidR="00130C5A" w:rsidRPr="00D532F3" w:rsidRDefault="00130C5A" w:rsidP="00130C5A">
      <w:pPr>
        <w:pStyle w:val="Default"/>
        <w:numPr>
          <w:ilvl w:val="0"/>
          <w:numId w:val="8"/>
        </w:numPr>
        <w:jc w:val="both"/>
        <w:rPr>
          <w:i/>
          <w:iCs/>
          <w:sz w:val="23"/>
          <w:szCs w:val="23"/>
          <w:lang w:val="pt-BR"/>
        </w:rPr>
      </w:pPr>
      <w:r w:rsidRPr="00D532F3">
        <w:rPr>
          <w:i/>
          <w:iCs/>
          <w:sz w:val="23"/>
          <w:szCs w:val="23"/>
          <w:lang w:val="pt-BR"/>
        </w:rPr>
        <w:t xml:space="preserve">Os velejadores que não participarem de um dos eventos receberão em todas as regatas deste evento a pontuação referente ao DNC no evento com o maior número de competidores inscritos. </w:t>
      </w:r>
    </w:p>
    <w:p w14:paraId="3AD2247F" w14:textId="77777777" w:rsidR="00130C5A" w:rsidRPr="00D532F3" w:rsidRDefault="00130C5A" w:rsidP="00130C5A">
      <w:pPr>
        <w:pStyle w:val="Default"/>
        <w:numPr>
          <w:ilvl w:val="0"/>
          <w:numId w:val="8"/>
        </w:numPr>
        <w:jc w:val="both"/>
        <w:rPr>
          <w:i/>
          <w:iCs/>
          <w:sz w:val="23"/>
          <w:szCs w:val="23"/>
          <w:lang w:val="pt-BR"/>
        </w:rPr>
      </w:pPr>
      <w:r w:rsidRPr="00D532F3">
        <w:rPr>
          <w:i/>
          <w:iCs/>
          <w:sz w:val="23"/>
          <w:szCs w:val="23"/>
          <w:lang w:val="pt-BR"/>
        </w:rPr>
        <w:t xml:space="preserve">Para fins do ranking nacional, a pontuação de cada regata da flotilha prata será a posição obtida na regata acrescida do número total de velejadores da flotilha ouro. </w:t>
      </w:r>
    </w:p>
    <w:p w14:paraId="78F7213A" w14:textId="77777777" w:rsidR="00130C5A" w:rsidRPr="00D532F3" w:rsidRDefault="00130C5A" w:rsidP="00130C5A">
      <w:pPr>
        <w:pStyle w:val="Default"/>
        <w:numPr>
          <w:ilvl w:val="0"/>
          <w:numId w:val="8"/>
        </w:numPr>
        <w:jc w:val="both"/>
        <w:rPr>
          <w:i/>
          <w:iCs/>
          <w:sz w:val="23"/>
          <w:szCs w:val="23"/>
          <w:lang w:val="pt-BR"/>
        </w:rPr>
      </w:pPr>
      <w:r w:rsidRPr="00D532F3">
        <w:rPr>
          <w:i/>
          <w:iCs/>
          <w:sz w:val="23"/>
          <w:szCs w:val="23"/>
          <w:lang w:val="pt-BR"/>
        </w:rPr>
        <w:t xml:space="preserve">Na hipótese da CR não conseguir equiparar o número de regatas das flotilhas em qualquer dos eventos integrantes do ranking nacional, será aplicado, para fins de pontuação no ranking nacional, o seguinte critério: </w:t>
      </w:r>
    </w:p>
    <w:p w14:paraId="519F3646" w14:textId="77777777" w:rsidR="00130C5A" w:rsidRPr="00D532F3" w:rsidRDefault="00130C5A" w:rsidP="00130C5A">
      <w:pPr>
        <w:pStyle w:val="Default"/>
        <w:numPr>
          <w:ilvl w:val="1"/>
          <w:numId w:val="8"/>
        </w:numPr>
        <w:jc w:val="both"/>
        <w:rPr>
          <w:i/>
          <w:iCs/>
          <w:sz w:val="23"/>
          <w:szCs w:val="23"/>
          <w:lang w:val="pt-BR"/>
        </w:rPr>
      </w:pPr>
      <w:r w:rsidRPr="00D532F3">
        <w:rPr>
          <w:i/>
          <w:iCs/>
          <w:sz w:val="23"/>
          <w:szCs w:val="23"/>
          <w:lang w:val="pt-BR"/>
        </w:rPr>
        <w:t xml:space="preserve">Caso a(s) regata(s) faltante(s) seja(m) na flotilha prata ou bronze, será computada para a(s) regata(s) faltante(s) a posição final do velejador no respectivo campeonato; </w:t>
      </w:r>
    </w:p>
    <w:p w14:paraId="35227D87" w14:textId="14927500" w:rsidR="00130C5A" w:rsidRPr="00D532F3" w:rsidRDefault="00130C5A" w:rsidP="00130C5A">
      <w:pPr>
        <w:pStyle w:val="Default"/>
        <w:numPr>
          <w:ilvl w:val="1"/>
          <w:numId w:val="8"/>
        </w:numPr>
        <w:jc w:val="both"/>
        <w:rPr>
          <w:i/>
          <w:iCs/>
          <w:sz w:val="23"/>
          <w:szCs w:val="23"/>
          <w:lang w:val="pt-BR"/>
        </w:rPr>
      </w:pPr>
      <w:r w:rsidRPr="00D532F3">
        <w:rPr>
          <w:i/>
          <w:iCs/>
          <w:sz w:val="23"/>
          <w:szCs w:val="23"/>
          <w:lang w:val="pt-BR"/>
        </w:rPr>
        <w:t>Caso a(s) regata(s) faltante(s) seja(m) na flotilha ouro, a(s) regata(s) excedentes das demais flotilhas do referido campeonato, para fins do ranking nacional, será(</w:t>
      </w:r>
      <w:proofErr w:type="spellStart"/>
      <w:r w:rsidRPr="00D532F3">
        <w:rPr>
          <w:i/>
          <w:iCs/>
          <w:sz w:val="23"/>
          <w:szCs w:val="23"/>
          <w:lang w:val="pt-BR"/>
        </w:rPr>
        <w:t>ão</w:t>
      </w:r>
      <w:proofErr w:type="spellEnd"/>
      <w:r w:rsidRPr="00D532F3">
        <w:rPr>
          <w:i/>
          <w:iCs/>
          <w:sz w:val="23"/>
          <w:szCs w:val="23"/>
          <w:lang w:val="pt-BR"/>
        </w:rPr>
        <w:t xml:space="preserve">) desconsiderada(s) de modo a equiparar ao número máximo de regata da flotilha ouro. </w:t>
      </w:r>
    </w:p>
    <w:p w14:paraId="5903D390" w14:textId="77777777" w:rsidR="00130C5A" w:rsidRPr="00130C5A" w:rsidRDefault="00130C5A">
      <w:pPr>
        <w:rPr>
          <w:lang w:val="pt-BR"/>
        </w:rPr>
      </w:pPr>
    </w:p>
    <w:p w14:paraId="37B8BEF1" w14:textId="5DBE1D99" w:rsidR="00130C5A" w:rsidRDefault="00130C5A" w:rsidP="00130C5A">
      <w:pPr>
        <w:jc w:val="both"/>
        <w:rPr>
          <w:lang w:val="pt-BR"/>
        </w:rPr>
      </w:pPr>
      <w:r>
        <w:rPr>
          <w:lang w:val="pt-BR"/>
        </w:rPr>
        <w:t xml:space="preserve">Então preparamos uma planilha com os resultados do Campeonato Brasileiro e com os pontos que esses resultados geram no Ranking Nacional. É importante que todos entendam que não são idênticos, </w:t>
      </w:r>
      <w:r w:rsidR="00C94AC8">
        <w:rPr>
          <w:lang w:val="pt-BR"/>
        </w:rPr>
        <w:t xml:space="preserve">já que houve a divisão em flotilhas. E para trazer maior transparência e permitir o entendimento de todos, preparamos este texto explicativo. </w:t>
      </w:r>
    </w:p>
    <w:p w14:paraId="62A12AE2" w14:textId="20D7C2DD" w:rsidR="00C94AC8" w:rsidRDefault="00C94AC8" w:rsidP="00130C5A">
      <w:pPr>
        <w:jc w:val="both"/>
        <w:rPr>
          <w:lang w:val="pt-BR"/>
        </w:rPr>
      </w:pPr>
      <w:r>
        <w:rPr>
          <w:lang w:val="pt-BR"/>
        </w:rPr>
        <w:t>As principais diferenças são:</w:t>
      </w:r>
    </w:p>
    <w:p w14:paraId="4B081D8F" w14:textId="77777777" w:rsidR="004F57CD" w:rsidRDefault="00C94AC8" w:rsidP="00C94AC8">
      <w:pPr>
        <w:pStyle w:val="PargrafodaLista"/>
        <w:numPr>
          <w:ilvl w:val="0"/>
          <w:numId w:val="9"/>
        </w:numPr>
        <w:jc w:val="both"/>
        <w:rPr>
          <w:lang w:val="pt-BR"/>
        </w:rPr>
      </w:pPr>
      <w:r w:rsidRPr="00C94AC8">
        <w:rPr>
          <w:noProof/>
          <w:lang w:val="pt-BR"/>
        </w:rPr>
        <w:lastRenderedPageBreak/>
        <w:drawing>
          <wp:anchor distT="0" distB="0" distL="114300" distR="114300" simplePos="0" relativeHeight="251658240" behindDoc="1" locked="0" layoutInCell="1" allowOverlap="1" wp14:anchorId="66C0E6D0" wp14:editId="1B594678">
            <wp:simplePos x="0" y="0"/>
            <wp:positionH relativeFrom="column">
              <wp:posOffset>3005455</wp:posOffset>
            </wp:positionH>
            <wp:positionV relativeFrom="paragraph">
              <wp:posOffset>472063</wp:posOffset>
            </wp:positionV>
            <wp:extent cx="2942590" cy="614680"/>
            <wp:effectExtent l="0" t="0" r="3810" b="0"/>
            <wp:wrapTight wrapText="bothSides">
              <wp:wrapPolygon edited="0">
                <wp:start x="0" y="0"/>
                <wp:lineTo x="0" y="20975"/>
                <wp:lineTo x="21535" y="20975"/>
                <wp:lineTo x="21535" y="0"/>
                <wp:lineTo x="0" y="0"/>
              </wp:wrapPolygon>
            </wp:wrapTight>
            <wp:docPr id="4577986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7798670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91"/>
                    <a:stretch/>
                  </pic:blipFill>
                  <pic:spPr bwMode="auto">
                    <a:xfrm>
                      <a:off x="0" y="0"/>
                      <a:ext cx="2942590" cy="614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lang w:val="pt-BR"/>
        </w:rPr>
        <w:t xml:space="preserve">Os velejadores estrangeiros (em número de 21) são convidados a participar do nosso Campeonato </w:t>
      </w:r>
      <w:r w:rsidR="00D532F3">
        <w:rPr>
          <w:lang w:val="pt-BR"/>
        </w:rPr>
        <w:t>Brasileiro,</w:t>
      </w:r>
      <w:r>
        <w:rPr>
          <w:lang w:val="pt-BR"/>
        </w:rPr>
        <w:t xml:space="preserve"> mas não do Campeonato Seletivo. Estão marcados numa cor alaranjada para facilitar a sua visualização. Como eles não disputam as nossas vagas aos campeonatos internacionais, na primeira coluna (Ranking) eles não estão sendo contabilizados, fornecendo assim a verdadeira posição de cada velejador </w:t>
      </w:r>
      <w:r w:rsidRPr="00C94AC8">
        <w:rPr>
          <w:u w:val="single"/>
          <w:lang w:val="pt-BR"/>
        </w:rPr>
        <w:t>brasileiro</w:t>
      </w:r>
      <w:r>
        <w:rPr>
          <w:lang w:val="pt-BR"/>
        </w:rPr>
        <w:t xml:space="preserve"> no Ranking. </w:t>
      </w:r>
    </w:p>
    <w:p w14:paraId="1CE30D92" w14:textId="23E181B7" w:rsidR="00C94AC8" w:rsidRDefault="00D532F3" w:rsidP="00C94AC8">
      <w:pPr>
        <w:pStyle w:val="PargrafodaLista"/>
        <w:numPr>
          <w:ilvl w:val="0"/>
          <w:numId w:val="9"/>
        </w:numPr>
        <w:jc w:val="both"/>
        <w:rPr>
          <w:lang w:val="pt-BR"/>
        </w:rPr>
      </w:pPr>
      <w:r>
        <w:rPr>
          <w:lang w:val="pt-BR"/>
        </w:rPr>
        <w:t xml:space="preserve">Se forem completadas as 12 regatas previstas na Seletiva, </w:t>
      </w:r>
      <w:r w:rsidR="004F57CD">
        <w:rPr>
          <w:lang w:val="pt-BR"/>
        </w:rPr>
        <w:t>os estrangeiros (e todos aqueles que não participarem da Seletiva)</w:t>
      </w:r>
      <w:r>
        <w:rPr>
          <w:lang w:val="pt-BR"/>
        </w:rPr>
        <w:t xml:space="preserve"> vão receber 12 x 182 = 2.184 pontos </w:t>
      </w:r>
      <w:r w:rsidR="004F57CD">
        <w:rPr>
          <w:lang w:val="pt-BR"/>
        </w:rPr>
        <w:t xml:space="preserve">(DNC do Brasileiro de acordo com item III do </w:t>
      </w:r>
      <w:proofErr w:type="spellStart"/>
      <w:r w:rsidR="004F57CD">
        <w:rPr>
          <w:lang w:val="pt-BR"/>
        </w:rPr>
        <w:t>art</w:t>
      </w:r>
      <w:proofErr w:type="spellEnd"/>
      <w:r w:rsidR="004F57CD">
        <w:rPr>
          <w:lang w:val="pt-BR"/>
        </w:rPr>
        <w:t xml:space="preserve"> 35º) </w:t>
      </w:r>
      <w:r>
        <w:rPr>
          <w:lang w:val="pt-BR"/>
        </w:rPr>
        <w:t>podendo descartar</w:t>
      </w:r>
      <w:r w:rsidR="004F57CD">
        <w:rPr>
          <w:lang w:val="pt-BR"/>
        </w:rPr>
        <w:t xml:space="preserve"> 2 dessas regatas</w:t>
      </w:r>
      <w:r>
        <w:rPr>
          <w:lang w:val="pt-BR"/>
        </w:rPr>
        <w:t xml:space="preserve"> </w:t>
      </w:r>
      <w:r w:rsidR="004F57CD">
        <w:rPr>
          <w:lang w:val="pt-BR"/>
        </w:rPr>
        <w:t xml:space="preserve">(364 pontos) somando então 1.820 pontos à sua pontuação atual. </w:t>
      </w:r>
    </w:p>
    <w:p w14:paraId="31B1F07A" w14:textId="161AD44D" w:rsidR="00C94AC8" w:rsidRDefault="0030704F" w:rsidP="00C94AC8">
      <w:pPr>
        <w:pStyle w:val="PargrafodaLista"/>
        <w:numPr>
          <w:ilvl w:val="0"/>
          <w:numId w:val="9"/>
        </w:numPr>
        <w:jc w:val="both"/>
        <w:rPr>
          <w:lang w:val="pt-BR"/>
        </w:rPr>
      </w:pPr>
      <w:r>
        <w:rPr>
          <w:lang w:val="pt-BR"/>
        </w:rPr>
        <w:t>A pontuação no Ranking Nacional daqueles que ficaram nas flotilhas Prata e Bronze, de acordo com o item IV do artigo 35</w:t>
      </w:r>
      <w:r w:rsidRPr="0030704F">
        <w:rPr>
          <w:vertAlign w:val="superscript"/>
          <w:lang w:val="pt-BR"/>
        </w:rPr>
        <w:t>º</w:t>
      </w:r>
      <w:r>
        <w:rPr>
          <w:lang w:val="pt-BR"/>
        </w:rPr>
        <w:t>, deve ser a colocação naquela regata acrescida da quantidade de velejadores nas flotilhas acima. Como tivemos 61 velejadores na flotilha Ouro, um 1</w:t>
      </w:r>
      <w:r w:rsidRPr="0030704F">
        <w:rPr>
          <w:vertAlign w:val="superscript"/>
          <w:lang w:val="pt-BR"/>
        </w:rPr>
        <w:t>º</w:t>
      </w:r>
      <w:r>
        <w:rPr>
          <w:lang w:val="pt-BR"/>
        </w:rPr>
        <w:t xml:space="preserve"> lugar numa regata da flotilha Prata equivale a 62 pontos no Ranking Nacional. Isso fará com que o total de pontos dos velejadores na</w:t>
      </w:r>
      <w:r w:rsidR="00010C5B">
        <w:rPr>
          <w:lang w:val="pt-BR"/>
        </w:rPr>
        <w:t>s</w:t>
      </w:r>
      <w:r>
        <w:rPr>
          <w:lang w:val="pt-BR"/>
        </w:rPr>
        <w:t xml:space="preserve"> flotilhas Prata e Bronze sejam diferentes entre os resultados do Campeonato Brasileiro e do Ranking Nacional. </w:t>
      </w:r>
      <w:r w:rsidR="00010C5B">
        <w:rPr>
          <w:lang w:val="pt-BR"/>
        </w:rPr>
        <w:t>No exemplo abaixo os dois primeiros velejadores ficaram na flotilha Ouro e os dois seguintes na Prata</w:t>
      </w:r>
      <w:r w:rsidR="00D532F3">
        <w:rPr>
          <w:lang w:val="pt-BR"/>
        </w:rPr>
        <w:t>. Observem o que acontece com suas pontuações no Ranking:</w:t>
      </w:r>
    </w:p>
    <w:p w14:paraId="16D31947" w14:textId="1E4F42A6" w:rsidR="00010C5B" w:rsidRPr="00010C5B" w:rsidRDefault="00D532F3" w:rsidP="00010C5B">
      <w:pPr>
        <w:jc w:val="both"/>
        <w:rPr>
          <w:lang w:val="pt-BR"/>
        </w:rPr>
      </w:pPr>
      <w:r>
        <w:rPr>
          <w:noProof/>
          <w:lang w:val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A7009B" wp14:editId="278F13FF">
                <wp:simplePos x="0" y="0"/>
                <wp:positionH relativeFrom="column">
                  <wp:posOffset>5245100</wp:posOffset>
                </wp:positionH>
                <wp:positionV relativeFrom="paragraph">
                  <wp:posOffset>1189</wp:posOffset>
                </wp:positionV>
                <wp:extent cx="793058" cy="615315"/>
                <wp:effectExtent l="12700" t="12700" r="7620" b="6985"/>
                <wp:wrapNone/>
                <wp:docPr id="517663160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3058" cy="615315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oval w14:anchorId="735484BC" id="Oval 1" o:spid="_x0000_s1026" style="position:absolute;margin-left:413pt;margin-top:.1pt;width:62.45pt;height:48.4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" filled="f" strokecolor="red" strokeweight="1.5pt">
                <v:stroke joinstyle="miter"/>
              </v:oval>
            </w:pict>
          </mc:Fallback>
        </mc:AlternateContent>
      </w:r>
      <w:r w:rsidR="00010C5B">
        <w:rPr>
          <w:noProof/>
          <w:lang w:val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DB5F13" wp14:editId="33105AF8">
                <wp:simplePos x="0" y="0"/>
                <wp:positionH relativeFrom="column">
                  <wp:posOffset>3279612</wp:posOffset>
                </wp:positionH>
                <wp:positionV relativeFrom="paragraph">
                  <wp:posOffset>635</wp:posOffset>
                </wp:positionV>
                <wp:extent cx="883593" cy="615315"/>
                <wp:effectExtent l="12700" t="12700" r="18415" b="6985"/>
                <wp:wrapNone/>
                <wp:docPr id="795911416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3593" cy="615315"/>
                        </a:xfrm>
                        <a:prstGeom prst="ellipse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oval w14:anchorId="5ED842AF" id="Oval 1" o:spid="_x0000_s1026" style="position:absolute;margin-left:258.25pt;margin-top:.05pt;width:69.55pt;height:48.4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" filled="f" strokecolor="red" strokeweight="1.5pt">
                <v:stroke joinstyle="miter"/>
              </v:oval>
            </w:pict>
          </mc:Fallback>
        </mc:AlternateContent>
      </w:r>
      <w:r w:rsidR="00010C5B" w:rsidRPr="00010C5B">
        <w:rPr>
          <w:noProof/>
          <w:lang w:val="pt-BR"/>
        </w:rPr>
        <w:drawing>
          <wp:inline distT="0" distB="0" distL="0" distR="0" wp14:anchorId="2A510E03" wp14:editId="3193E9E1">
            <wp:extent cx="5943600" cy="549910"/>
            <wp:effectExtent l="0" t="0" r="0" b="0"/>
            <wp:docPr id="14136344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3634476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378144" w14:textId="489B596F" w:rsidR="007E7D8E" w:rsidRDefault="00010C5B" w:rsidP="00C94AC8">
      <w:pPr>
        <w:pStyle w:val="PargrafodaLista"/>
        <w:numPr>
          <w:ilvl w:val="0"/>
          <w:numId w:val="9"/>
        </w:numPr>
        <w:jc w:val="both"/>
        <w:rPr>
          <w:lang w:val="pt-BR"/>
        </w:rPr>
      </w:pPr>
      <w:r>
        <w:rPr>
          <w:lang w:val="pt-BR"/>
        </w:rPr>
        <w:t xml:space="preserve">Em consequência </w:t>
      </w:r>
      <w:r w:rsidR="00AF4EA6">
        <w:rPr>
          <w:lang w:val="pt-BR"/>
        </w:rPr>
        <w:t xml:space="preserve">disso, o descarte também muda, já que as regatas da flotilha Prata e Bronze sempre terão mais pontos do que as regatas da fase qualificatória. Vamos tomar como exemplo a </w:t>
      </w:r>
      <w:proofErr w:type="spellStart"/>
      <w:r w:rsidR="00AF4EA6">
        <w:rPr>
          <w:lang w:val="pt-BR"/>
        </w:rPr>
        <w:t>Manuelle</w:t>
      </w:r>
      <w:proofErr w:type="spellEnd"/>
      <w:r w:rsidR="00AF4EA6">
        <w:rPr>
          <w:lang w:val="pt-BR"/>
        </w:rPr>
        <w:t xml:space="preserve"> </w:t>
      </w:r>
      <w:proofErr w:type="spellStart"/>
      <w:r w:rsidR="00D532F3">
        <w:rPr>
          <w:lang w:val="pt-BR"/>
        </w:rPr>
        <w:t>Sasaki</w:t>
      </w:r>
      <w:proofErr w:type="spellEnd"/>
      <w:r w:rsidR="00D532F3">
        <w:rPr>
          <w:lang w:val="pt-BR"/>
        </w:rPr>
        <w:t xml:space="preserve"> </w:t>
      </w:r>
      <w:r w:rsidR="00AF4EA6">
        <w:rPr>
          <w:lang w:val="pt-BR"/>
        </w:rPr>
        <w:t>no quadro acima. Ela descartou um 30º lugar na 3ª regata da fase qualificatória do Brasileiro. Mas o 22º que ela tirou na regata F3 significa 83 pontos no Ranking, e será o seu descarte. Isso altera as posições relativas dos velejadores das séri</w:t>
      </w:r>
      <w:r w:rsidR="00D532F3">
        <w:rPr>
          <w:lang w:val="pt-BR"/>
        </w:rPr>
        <w:t>e</w:t>
      </w:r>
      <w:r w:rsidR="00AF4EA6">
        <w:rPr>
          <w:lang w:val="pt-BR"/>
        </w:rPr>
        <w:t xml:space="preserve">s Prata e Bronze. </w:t>
      </w:r>
    </w:p>
    <w:p w14:paraId="554DED4E" w14:textId="77777777" w:rsidR="004F57CD" w:rsidRDefault="004F57CD" w:rsidP="004F57CD">
      <w:pPr>
        <w:jc w:val="both"/>
        <w:rPr>
          <w:lang w:val="pt-BR"/>
        </w:rPr>
      </w:pPr>
    </w:p>
    <w:p w14:paraId="00D7D768" w14:textId="78F05E0E" w:rsidR="004F57CD" w:rsidRDefault="004F57CD" w:rsidP="004F57CD">
      <w:pPr>
        <w:jc w:val="both"/>
        <w:rPr>
          <w:lang w:val="pt-BR"/>
        </w:rPr>
      </w:pPr>
      <w:r>
        <w:rPr>
          <w:lang w:val="pt-BR"/>
        </w:rPr>
        <w:t>Pedimos a todos que verifiquem seus resultados e seus pontos para iniciarmos a apuração com os dados corretos. E em caso de dúvidas, não hesitem em contactar a diretoria da Optibra.</w:t>
      </w:r>
    </w:p>
    <w:p w14:paraId="277E0705" w14:textId="66D121E1" w:rsidR="00130C5A" w:rsidRPr="00130C5A" w:rsidRDefault="004F57CD" w:rsidP="004F57CD">
      <w:pPr>
        <w:jc w:val="both"/>
        <w:rPr>
          <w:lang w:val="pt-BR"/>
        </w:rPr>
      </w:pPr>
      <w:r>
        <w:rPr>
          <w:lang w:val="pt-BR"/>
        </w:rPr>
        <w:t>Boa seletiva a todos!</w:t>
      </w:r>
    </w:p>
    <w:sectPr w:rsidR="00130C5A" w:rsidRPr="00130C5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958294BD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B69C0018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CEEF930F"/>
    <w:multiLevelType w:val="hybridMultilevel"/>
    <w:tmpl w:val="FFFFFFFF"/>
    <w:lvl w:ilvl="0" w:tplc="FFFFFFFF">
      <w:start w:val="1"/>
      <w:numFmt w:val="lowerLetter"/>
      <w:lvlText w:null="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F5F7252D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F61DF314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20C13750"/>
    <w:multiLevelType w:val="hybridMultilevel"/>
    <w:tmpl w:val="73865880"/>
    <w:lvl w:ilvl="0" w:tplc="1524831C">
      <w:start w:val="1"/>
      <w:numFmt w:val="upperRoman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53FB06CD"/>
    <w:multiLevelType w:val="hybridMultilevel"/>
    <w:tmpl w:val="FFFFFFFF"/>
    <w:lvl w:ilvl="0" w:tplc="FFFFFFFF">
      <w:start w:val="1"/>
      <w:numFmt w:val="lowerLetter"/>
      <w:lvlText w:null="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59DEF5FC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6FE44A86"/>
    <w:multiLevelType w:val="hybridMultilevel"/>
    <w:tmpl w:val="94D64F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0"/>
  </w:num>
  <w:num w:numId="4">
    <w:abstractNumId w:val="1"/>
  </w:num>
  <w:num w:numId="5">
    <w:abstractNumId w:val="3"/>
  </w:num>
  <w:num w:numId="6">
    <w:abstractNumId w:val="2"/>
  </w:num>
  <w:num w:numId="7">
    <w:abstractNumId w:val="6"/>
  </w:num>
  <w:num w:numId="8">
    <w:abstractNumId w:val="5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C5A"/>
    <w:rsid w:val="00010C5B"/>
    <w:rsid w:val="00130C5A"/>
    <w:rsid w:val="0030704F"/>
    <w:rsid w:val="003330A6"/>
    <w:rsid w:val="004F57CD"/>
    <w:rsid w:val="007E7D8E"/>
    <w:rsid w:val="00AA19B8"/>
    <w:rsid w:val="00AF4EA6"/>
    <w:rsid w:val="00C94AC8"/>
    <w:rsid w:val="00D53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24D28C"/>
  <w15:chartTrackingRefBased/>
  <w15:docId w15:val="{174EB7C9-DF11-6B4D-8457-04CE2B1B2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30C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30C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30C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30C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30C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30C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30C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30C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30C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30C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30C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30C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30C5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30C5A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30C5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30C5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30C5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30C5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30C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30C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30C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30C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30C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30C5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30C5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30C5A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30C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30C5A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30C5A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130C5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663</Words>
  <Characters>3581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 Hutzler</dc:creator>
  <cp:keywords/>
  <dc:description/>
  <cp:lastModifiedBy>Teresa Karina Pinheiro</cp:lastModifiedBy>
  <cp:revision>2</cp:revision>
  <dcterms:created xsi:type="dcterms:W3CDTF">2024-04-08T01:46:00Z</dcterms:created>
  <dcterms:modified xsi:type="dcterms:W3CDTF">2024-04-08T01:46:00Z</dcterms:modified>
</cp:coreProperties>
</file>